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1CC" w14:textId="36BAFD28" w:rsidR="00A33009" w:rsidRDefault="00BF4C87" w:rsidP="00A33009">
      <w:pPr>
        <w:jc w:val="both"/>
      </w:pPr>
      <w:r>
        <w:t xml:space="preserve">Ejercicio 1 </w:t>
      </w:r>
      <w:r w:rsidR="00A33009">
        <w:t xml:space="preserve">Se hizo un diseño 2 a la </w:t>
      </w:r>
      <w:r>
        <w:t>3 con</w:t>
      </w:r>
      <w:r w:rsidR="00A33009">
        <w:t xml:space="preserve"> tres réplicas en la industria farmacéutica, evaluando cómo diferentes factores afectan la estabilidad de un medicamento. Los factores pueden incluir la temperatura de almacenamiento, </w:t>
      </w:r>
      <w:r w:rsidR="00A33009">
        <w:t>humedad relativa</w:t>
      </w:r>
      <w:r w:rsidR="00A33009">
        <w:t xml:space="preserve"> </w:t>
      </w:r>
      <w:proofErr w:type="gramStart"/>
      <w:r w:rsidR="00A33009">
        <w:t xml:space="preserve">y </w:t>
      </w:r>
      <w:r w:rsidR="00A33009">
        <w:t xml:space="preserve"> el</w:t>
      </w:r>
      <w:proofErr w:type="gramEnd"/>
      <w:r w:rsidR="00A33009">
        <w:t xml:space="preserve"> tipo de envase</w:t>
      </w:r>
      <w:r w:rsidR="00A33009">
        <w:t>.</w:t>
      </w:r>
    </w:p>
    <w:p w14:paraId="4625FBB8" w14:textId="77777777" w:rsidR="00A33009" w:rsidRDefault="00A33009" w:rsidP="00A33009">
      <w:pPr>
        <w:spacing w:after="0" w:line="240" w:lineRule="auto"/>
      </w:pPr>
    </w:p>
    <w:p w14:paraId="39335AA7" w14:textId="77777777" w:rsidR="00BF4C87" w:rsidRDefault="00BF4C87" w:rsidP="00A33009">
      <w:pPr>
        <w:spacing w:after="0" w:line="240" w:lineRule="auto"/>
      </w:pPr>
    </w:p>
    <w:p w14:paraId="0A4215D5" w14:textId="77777777" w:rsidR="00BF4C87" w:rsidRPr="00BF4C87" w:rsidRDefault="00BF4C87" w:rsidP="00BF4C87">
      <w:pPr>
        <w:spacing w:after="0" w:line="240" w:lineRule="auto"/>
      </w:pPr>
      <w:r w:rsidRPr="00BF4C87">
        <w:t>Factor A - Tipo de envase:</w:t>
      </w:r>
    </w:p>
    <w:p w14:paraId="244C3B36" w14:textId="77777777" w:rsidR="00BF4C87" w:rsidRPr="00BF4C87" w:rsidRDefault="00BF4C87" w:rsidP="00BF4C87">
      <w:pPr>
        <w:spacing w:after="0" w:line="240" w:lineRule="auto"/>
      </w:pPr>
      <w:r w:rsidRPr="00BF4C87">
        <w:t>Nivel 1: Envase de plástico</w:t>
      </w:r>
    </w:p>
    <w:p w14:paraId="1B884E40" w14:textId="77777777" w:rsidR="00BF4C87" w:rsidRPr="00BF4C87" w:rsidRDefault="00BF4C87" w:rsidP="00BF4C87">
      <w:pPr>
        <w:spacing w:after="0" w:line="240" w:lineRule="auto"/>
      </w:pPr>
      <w:r w:rsidRPr="00BF4C87">
        <w:t>Nivel 2: Envase de vidrio</w:t>
      </w:r>
    </w:p>
    <w:p w14:paraId="0CD59A35" w14:textId="77777777" w:rsidR="00BF4C87" w:rsidRDefault="00BF4C87" w:rsidP="00A33009">
      <w:pPr>
        <w:spacing w:after="0" w:line="240" w:lineRule="auto"/>
      </w:pPr>
    </w:p>
    <w:p w14:paraId="7A2ADBBF" w14:textId="77777777" w:rsidR="00A33009" w:rsidRDefault="00A33009" w:rsidP="00A33009">
      <w:pPr>
        <w:spacing w:after="0" w:line="240" w:lineRule="auto"/>
      </w:pPr>
      <w:r>
        <w:t>Factor B - Humedad relativa:</w:t>
      </w:r>
    </w:p>
    <w:p w14:paraId="1A98CF89" w14:textId="77777777" w:rsidR="00A33009" w:rsidRDefault="00A33009" w:rsidP="00A33009">
      <w:pPr>
        <w:spacing w:after="0" w:line="240" w:lineRule="auto"/>
      </w:pPr>
      <w:r>
        <w:t>Nivel 1: 40% HR (baja)</w:t>
      </w:r>
    </w:p>
    <w:p w14:paraId="735E6FF7" w14:textId="77777777" w:rsidR="00A33009" w:rsidRDefault="00A33009" w:rsidP="00A33009">
      <w:pPr>
        <w:spacing w:after="0" w:line="240" w:lineRule="auto"/>
      </w:pPr>
      <w:r>
        <w:t>Nivel 2: 75% HR (alta)</w:t>
      </w:r>
    </w:p>
    <w:p w14:paraId="5AE1A29D" w14:textId="77777777" w:rsidR="00BF4C87" w:rsidRDefault="00BF4C87" w:rsidP="00BF4C87">
      <w:pPr>
        <w:jc w:val="both"/>
      </w:pPr>
    </w:p>
    <w:p w14:paraId="6575A10D" w14:textId="4E2E222B" w:rsidR="00BF4C87" w:rsidRPr="00BF4C87" w:rsidRDefault="00BF4C87" w:rsidP="00BF4C87">
      <w:pPr>
        <w:spacing w:after="0" w:line="240" w:lineRule="auto"/>
        <w:jc w:val="both"/>
      </w:pPr>
      <w:r w:rsidRPr="00BF4C87">
        <w:t>Factor C - Temperatura de almacenamiento:</w:t>
      </w:r>
    </w:p>
    <w:p w14:paraId="6CB049A2" w14:textId="77777777" w:rsidR="00BF4C87" w:rsidRPr="00BF4C87" w:rsidRDefault="00BF4C87" w:rsidP="00BF4C87">
      <w:pPr>
        <w:spacing w:after="0" w:line="240" w:lineRule="auto"/>
        <w:jc w:val="both"/>
      </w:pPr>
      <w:r w:rsidRPr="00BF4C87">
        <w:t>Nivel 1: 20°C (bajo)</w:t>
      </w:r>
    </w:p>
    <w:p w14:paraId="4205CADB" w14:textId="77777777" w:rsidR="00BF4C87" w:rsidRPr="00BF4C87" w:rsidRDefault="00BF4C87" w:rsidP="00BF4C87">
      <w:pPr>
        <w:spacing w:after="0" w:line="240" w:lineRule="auto"/>
        <w:jc w:val="both"/>
      </w:pPr>
      <w:r w:rsidRPr="00BF4C87">
        <w:t>Nivel 2: 40°C (alto)</w:t>
      </w:r>
    </w:p>
    <w:p w14:paraId="51F76F06" w14:textId="77777777" w:rsidR="00BF4C87" w:rsidRDefault="00BF4C87" w:rsidP="00A33009">
      <w:pPr>
        <w:jc w:val="both"/>
      </w:pPr>
    </w:p>
    <w:p w14:paraId="547D44B3" w14:textId="77777777" w:rsidR="00BF4C87" w:rsidRDefault="00BF4C87" w:rsidP="00A33009">
      <w:pPr>
        <w:jc w:val="both"/>
      </w:pPr>
    </w:p>
    <w:p w14:paraId="22AC2079" w14:textId="1C6B1E7C" w:rsidR="00A33009" w:rsidRDefault="00A33009" w:rsidP="00A33009">
      <w:pPr>
        <w:jc w:val="both"/>
      </w:pPr>
      <w:r w:rsidRPr="00A33009">
        <w:t>La variable de respuesta será el porcentaje de principio activo restante en el medicamento después de 30 días de almacenamiento, indicando la estabilidad del producto.</w:t>
      </w:r>
    </w:p>
    <w:p w14:paraId="295D673A" w14:textId="77777777" w:rsidR="00A33009" w:rsidRDefault="00A33009" w:rsidP="00A330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1339"/>
        <w:gridCol w:w="1766"/>
        <w:gridCol w:w="1200"/>
        <w:gridCol w:w="1200"/>
        <w:gridCol w:w="1200"/>
      </w:tblGrid>
      <w:tr w:rsidR="00BF4C87" w:rsidRPr="00BF4C87" w14:paraId="100C8B75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53C59691" w14:textId="77777777" w:rsidR="00BF4C87" w:rsidRPr="00BF4C87" w:rsidRDefault="00BF4C87">
            <w:r w:rsidRPr="00BF4C87">
              <w:t>ENVASE</w:t>
            </w:r>
          </w:p>
        </w:tc>
        <w:tc>
          <w:tcPr>
            <w:tcW w:w="1200" w:type="dxa"/>
            <w:noWrap/>
            <w:hideMark/>
          </w:tcPr>
          <w:p w14:paraId="5E2E1D87" w14:textId="77777777" w:rsidR="00BF4C87" w:rsidRPr="00BF4C87" w:rsidRDefault="00BF4C87">
            <w:r w:rsidRPr="00BF4C87">
              <w:t>HUMEDAD</w:t>
            </w:r>
          </w:p>
        </w:tc>
        <w:tc>
          <w:tcPr>
            <w:tcW w:w="1420" w:type="dxa"/>
            <w:noWrap/>
            <w:hideMark/>
          </w:tcPr>
          <w:p w14:paraId="2A2FB09E" w14:textId="77777777" w:rsidR="00BF4C87" w:rsidRPr="00BF4C87" w:rsidRDefault="00BF4C87">
            <w:r w:rsidRPr="00BF4C87">
              <w:t>TEMPERATURA</w:t>
            </w:r>
          </w:p>
        </w:tc>
        <w:tc>
          <w:tcPr>
            <w:tcW w:w="1200" w:type="dxa"/>
            <w:noWrap/>
            <w:hideMark/>
          </w:tcPr>
          <w:p w14:paraId="02975872" w14:textId="77777777" w:rsidR="00BF4C87" w:rsidRPr="00BF4C87" w:rsidRDefault="00BF4C87">
            <w:r w:rsidRPr="00BF4C87">
              <w:t>REPLICA 1</w:t>
            </w:r>
          </w:p>
        </w:tc>
        <w:tc>
          <w:tcPr>
            <w:tcW w:w="1200" w:type="dxa"/>
            <w:noWrap/>
            <w:hideMark/>
          </w:tcPr>
          <w:p w14:paraId="0328C5FD" w14:textId="77777777" w:rsidR="00BF4C87" w:rsidRPr="00BF4C87" w:rsidRDefault="00BF4C87">
            <w:r w:rsidRPr="00BF4C87">
              <w:t>REPLICA 2</w:t>
            </w:r>
          </w:p>
        </w:tc>
        <w:tc>
          <w:tcPr>
            <w:tcW w:w="1200" w:type="dxa"/>
            <w:noWrap/>
            <w:hideMark/>
          </w:tcPr>
          <w:p w14:paraId="4E4033B5" w14:textId="77777777" w:rsidR="00BF4C87" w:rsidRPr="00BF4C87" w:rsidRDefault="00BF4C87">
            <w:r w:rsidRPr="00BF4C87">
              <w:t>REPLICA 3</w:t>
            </w:r>
          </w:p>
        </w:tc>
      </w:tr>
      <w:tr w:rsidR="00BF4C87" w:rsidRPr="00BF4C87" w14:paraId="3932B153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4C4EB822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200" w:type="dxa"/>
            <w:noWrap/>
            <w:hideMark/>
          </w:tcPr>
          <w:p w14:paraId="02FAC5C6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420" w:type="dxa"/>
            <w:noWrap/>
            <w:hideMark/>
          </w:tcPr>
          <w:p w14:paraId="6981F31A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200" w:type="dxa"/>
            <w:noWrap/>
            <w:hideMark/>
          </w:tcPr>
          <w:p w14:paraId="395812CD" w14:textId="77777777" w:rsidR="00BF4C87" w:rsidRPr="00BF4C87" w:rsidRDefault="00BF4C87" w:rsidP="00BF4C87">
            <w:r w:rsidRPr="00BF4C87">
              <w:t>98</w:t>
            </w:r>
          </w:p>
        </w:tc>
        <w:tc>
          <w:tcPr>
            <w:tcW w:w="1200" w:type="dxa"/>
            <w:noWrap/>
            <w:hideMark/>
          </w:tcPr>
          <w:p w14:paraId="02D6119A" w14:textId="77777777" w:rsidR="00BF4C87" w:rsidRPr="00BF4C87" w:rsidRDefault="00BF4C87" w:rsidP="00BF4C87">
            <w:r w:rsidRPr="00BF4C87">
              <w:t>97</w:t>
            </w:r>
          </w:p>
        </w:tc>
        <w:tc>
          <w:tcPr>
            <w:tcW w:w="1200" w:type="dxa"/>
            <w:noWrap/>
            <w:hideMark/>
          </w:tcPr>
          <w:p w14:paraId="696DED3A" w14:textId="77777777" w:rsidR="00BF4C87" w:rsidRPr="00BF4C87" w:rsidRDefault="00BF4C87" w:rsidP="00BF4C87">
            <w:r w:rsidRPr="00BF4C87">
              <w:t>99</w:t>
            </w:r>
          </w:p>
        </w:tc>
      </w:tr>
      <w:tr w:rsidR="00BF4C87" w:rsidRPr="00BF4C87" w14:paraId="0704DF2D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68C9932B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200" w:type="dxa"/>
            <w:noWrap/>
            <w:hideMark/>
          </w:tcPr>
          <w:p w14:paraId="181FC68B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420" w:type="dxa"/>
            <w:noWrap/>
            <w:hideMark/>
          </w:tcPr>
          <w:p w14:paraId="161087E2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200" w:type="dxa"/>
            <w:noWrap/>
            <w:hideMark/>
          </w:tcPr>
          <w:p w14:paraId="1339A439" w14:textId="77777777" w:rsidR="00BF4C87" w:rsidRPr="00BF4C87" w:rsidRDefault="00BF4C87" w:rsidP="00BF4C87">
            <w:r w:rsidRPr="00BF4C87">
              <w:t>99</w:t>
            </w:r>
          </w:p>
        </w:tc>
        <w:tc>
          <w:tcPr>
            <w:tcW w:w="1200" w:type="dxa"/>
            <w:noWrap/>
            <w:hideMark/>
          </w:tcPr>
          <w:p w14:paraId="255DDE40" w14:textId="77777777" w:rsidR="00BF4C87" w:rsidRPr="00BF4C87" w:rsidRDefault="00BF4C87" w:rsidP="00BF4C87">
            <w:r w:rsidRPr="00BF4C87">
              <w:t>98</w:t>
            </w:r>
          </w:p>
        </w:tc>
        <w:tc>
          <w:tcPr>
            <w:tcW w:w="1200" w:type="dxa"/>
            <w:noWrap/>
            <w:hideMark/>
          </w:tcPr>
          <w:p w14:paraId="1D23F1ED" w14:textId="77777777" w:rsidR="00BF4C87" w:rsidRPr="00BF4C87" w:rsidRDefault="00BF4C87" w:rsidP="00BF4C87">
            <w:r w:rsidRPr="00BF4C87">
              <w:t>99</w:t>
            </w:r>
          </w:p>
        </w:tc>
      </w:tr>
      <w:tr w:rsidR="00BF4C87" w:rsidRPr="00BF4C87" w14:paraId="513A762A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60F27F29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200" w:type="dxa"/>
            <w:noWrap/>
            <w:hideMark/>
          </w:tcPr>
          <w:p w14:paraId="5205427A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420" w:type="dxa"/>
            <w:noWrap/>
            <w:hideMark/>
          </w:tcPr>
          <w:p w14:paraId="2ED42274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200" w:type="dxa"/>
            <w:noWrap/>
            <w:hideMark/>
          </w:tcPr>
          <w:p w14:paraId="1B3A97B5" w14:textId="77777777" w:rsidR="00BF4C87" w:rsidRPr="00BF4C87" w:rsidRDefault="00BF4C87" w:rsidP="00BF4C87">
            <w:r w:rsidRPr="00BF4C87">
              <w:t>95</w:t>
            </w:r>
          </w:p>
        </w:tc>
        <w:tc>
          <w:tcPr>
            <w:tcW w:w="1200" w:type="dxa"/>
            <w:noWrap/>
            <w:hideMark/>
          </w:tcPr>
          <w:p w14:paraId="31DAACE2" w14:textId="77777777" w:rsidR="00BF4C87" w:rsidRPr="00BF4C87" w:rsidRDefault="00BF4C87" w:rsidP="00BF4C87">
            <w:r w:rsidRPr="00BF4C87">
              <w:t>96</w:t>
            </w:r>
          </w:p>
        </w:tc>
        <w:tc>
          <w:tcPr>
            <w:tcW w:w="1200" w:type="dxa"/>
            <w:noWrap/>
            <w:hideMark/>
          </w:tcPr>
          <w:p w14:paraId="2D27216F" w14:textId="77777777" w:rsidR="00BF4C87" w:rsidRPr="00BF4C87" w:rsidRDefault="00BF4C87" w:rsidP="00BF4C87">
            <w:r w:rsidRPr="00BF4C87">
              <w:t>94</w:t>
            </w:r>
          </w:p>
        </w:tc>
      </w:tr>
      <w:tr w:rsidR="00BF4C87" w:rsidRPr="00BF4C87" w14:paraId="11F378D2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4AD4171A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200" w:type="dxa"/>
            <w:noWrap/>
            <w:hideMark/>
          </w:tcPr>
          <w:p w14:paraId="45872539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420" w:type="dxa"/>
            <w:noWrap/>
            <w:hideMark/>
          </w:tcPr>
          <w:p w14:paraId="6CABE14F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200" w:type="dxa"/>
            <w:noWrap/>
            <w:hideMark/>
          </w:tcPr>
          <w:p w14:paraId="18EF793B" w14:textId="77777777" w:rsidR="00BF4C87" w:rsidRPr="00BF4C87" w:rsidRDefault="00BF4C87" w:rsidP="00BF4C87">
            <w:r w:rsidRPr="00BF4C87">
              <w:t>97</w:t>
            </w:r>
          </w:p>
        </w:tc>
        <w:tc>
          <w:tcPr>
            <w:tcW w:w="1200" w:type="dxa"/>
            <w:noWrap/>
            <w:hideMark/>
          </w:tcPr>
          <w:p w14:paraId="360A84B5" w14:textId="77777777" w:rsidR="00BF4C87" w:rsidRPr="00BF4C87" w:rsidRDefault="00BF4C87" w:rsidP="00BF4C87">
            <w:r w:rsidRPr="00BF4C87">
              <w:t>96</w:t>
            </w:r>
          </w:p>
        </w:tc>
        <w:tc>
          <w:tcPr>
            <w:tcW w:w="1200" w:type="dxa"/>
            <w:noWrap/>
            <w:hideMark/>
          </w:tcPr>
          <w:p w14:paraId="4C91D70A" w14:textId="77777777" w:rsidR="00BF4C87" w:rsidRPr="00BF4C87" w:rsidRDefault="00BF4C87" w:rsidP="00BF4C87">
            <w:r w:rsidRPr="00BF4C87">
              <w:t>98</w:t>
            </w:r>
          </w:p>
        </w:tc>
      </w:tr>
      <w:tr w:rsidR="00BF4C87" w:rsidRPr="00BF4C87" w14:paraId="12E73FE0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446ED021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200" w:type="dxa"/>
            <w:noWrap/>
            <w:hideMark/>
          </w:tcPr>
          <w:p w14:paraId="6A335289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420" w:type="dxa"/>
            <w:noWrap/>
            <w:hideMark/>
          </w:tcPr>
          <w:p w14:paraId="4DF235B9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200" w:type="dxa"/>
            <w:noWrap/>
            <w:hideMark/>
          </w:tcPr>
          <w:p w14:paraId="6003DFE2" w14:textId="77777777" w:rsidR="00BF4C87" w:rsidRPr="00BF4C87" w:rsidRDefault="00BF4C87" w:rsidP="00BF4C87">
            <w:r w:rsidRPr="00BF4C87">
              <w:t>93</w:t>
            </w:r>
          </w:p>
        </w:tc>
        <w:tc>
          <w:tcPr>
            <w:tcW w:w="1200" w:type="dxa"/>
            <w:noWrap/>
            <w:hideMark/>
          </w:tcPr>
          <w:p w14:paraId="0FB0CD9A" w14:textId="77777777" w:rsidR="00BF4C87" w:rsidRPr="00BF4C87" w:rsidRDefault="00BF4C87" w:rsidP="00BF4C87">
            <w:r w:rsidRPr="00BF4C87">
              <w:t>92</w:t>
            </w:r>
          </w:p>
        </w:tc>
        <w:tc>
          <w:tcPr>
            <w:tcW w:w="1200" w:type="dxa"/>
            <w:noWrap/>
            <w:hideMark/>
          </w:tcPr>
          <w:p w14:paraId="0CCC4106" w14:textId="77777777" w:rsidR="00BF4C87" w:rsidRPr="00BF4C87" w:rsidRDefault="00BF4C87" w:rsidP="00BF4C87">
            <w:r w:rsidRPr="00BF4C87">
              <w:t>91</w:t>
            </w:r>
          </w:p>
        </w:tc>
      </w:tr>
      <w:tr w:rsidR="00BF4C87" w:rsidRPr="00BF4C87" w14:paraId="1099E6EF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4C8A2CCC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200" w:type="dxa"/>
            <w:noWrap/>
            <w:hideMark/>
          </w:tcPr>
          <w:p w14:paraId="6BE55F54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420" w:type="dxa"/>
            <w:noWrap/>
            <w:hideMark/>
          </w:tcPr>
          <w:p w14:paraId="598715D2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200" w:type="dxa"/>
            <w:noWrap/>
            <w:hideMark/>
          </w:tcPr>
          <w:p w14:paraId="2E5D0051" w14:textId="77777777" w:rsidR="00BF4C87" w:rsidRPr="00BF4C87" w:rsidRDefault="00BF4C87" w:rsidP="00BF4C87">
            <w:r w:rsidRPr="00BF4C87">
              <w:t>95</w:t>
            </w:r>
          </w:p>
        </w:tc>
        <w:tc>
          <w:tcPr>
            <w:tcW w:w="1200" w:type="dxa"/>
            <w:noWrap/>
            <w:hideMark/>
          </w:tcPr>
          <w:p w14:paraId="40E1F3E6" w14:textId="77777777" w:rsidR="00BF4C87" w:rsidRPr="00BF4C87" w:rsidRDefault="00BF4C87" w:rsidP="00BF4C87">
            <w:r w:rsidRPr="00BF4C87">
              <w:t>94</w:t>
            </w:r>
          </w:p>
        </w:tc>
        <w:tc>
          <w:tcPr>
            <w:tcW w:w="1200" w:type="dxa"/>
            <w:noWrap/>
            <w:hideMark/>
          </w:tcPr>
          <w:p w14:paraId="37569B8B" w14:textId="77777777" w:rsidR="00BF4C87" w:rsidRPr="00BF4C87" w:rsidRDefault="00BF4C87" w:rsidP="00BF4C87">
            <w:r w:rsidRPr="00BF4C87">
              <w:t>96</w:t>
            </w:r>
          </w:p>
        </w:tc>
      </w:tr>
      <w:tr w:rsidR="00BF4C87" w:rsidRPr="00BF4C87" w14:paraId="0044F04A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7B3D2494" w14:textId="77777777" w:rsidR="00BF4C87" w:rsidRPr="00BF4C87" w:rsidRDefault="00BF4C87" w:rsidP="00BF4C87">
            <w:r w:rsidRPr="00BF4C87">
              <w:t>-1</w:t>
            </w:r>
          </w:p>
        </w:tc>
        <w:tc>
          <w:tcPr>
            <w:tcW w:w="1200" w:type="dxa"/>
            <w:noWrap/>
            <w:hideMark/>
          </w:tcPr>
          <w:p w14:paraId="73B14616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420" w:type="dxa"/>
            <w:noWrap/>
            <w:hideMark/>
          </w:tcPr>
          <w:p w14:paraId="72DAB1CD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200" w:type="dxa"/>
            <w:noWrap/>
            <w:hideMark/>
          </w:tcPr>
          <w:p w14:paraId="4AE3F065" w14:textId="77777777" w:rsidR="00BF4C87" w:rsidRPr="00BF4C87" w:rsidRDefault="00BF4C87" w:rsidP="00BF4C87">
            <w:r w:rsidRPr="00BF4C87">
              <w:t>87</w:t>
            </w:r>
          </w:p>
        </w:tc>
        <w:tc>
          <w:tcPr>
            <w:tcW w:w="1200" w:type="dxa"/>
            <w:noWrap/>
            <w:hideMark/>
          </w:tcPr>
          <w:p w14:paraId="258A3453" w14:textId="77777777" w:rsidR="00BF4C87" w:rsidRPr="00BF4C87" w:rsidRDefault="00BF4C87" w:rsidP="00BF4C87">
            <w:r w:rsidRPr="00BF4C87">
              <w:t>88</w:t>
            </w:r>
          </w:p>
        </w:tc>
        <w:tc>
          <w:tcPr>
            <w:tcW w:w="1200" w:type="dxa"/>
            <w:noWrap/>
            <w:hideMark/>
          </w:tcPr>
          <w:p w14:paraId="420621A1" w14:textId="77777777" w:rsidR="00BF4C87" w:rsidRPr="00BF4C87" w:rsidRDefault="00BF4C87" w:rsidP="00BF4C87">
            <w:r w:rsidRPr="00BF4C87">
              <w:t>86</w:t>
            </w:r>
          </w:p>
        </w:tc>
      </w:tr>
      <w:tr w:rsidR="00BF4C87" w:rsidRPr="00BF4C87" w14:paraId="356C42BE" w14:textId="77777777" w:rsidTr="00BF4C87">
        <w:trPr>
          <w:trHeight w:val="300"/>
        </w:trPr>
        <w:tc>
          <w:tcPr>
            <w:tcW w:w="1200" w:type="dxa"/>
            <w:noWrap/>
            <w:hideMark/>
          </w:tcPr>
          <w:p w14:paraId="6FC2EF57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200" w:type="dxa"/>
            <w:noWrap/>
            <w:hideMark/>
          </w:tcPr>
          <w:p w14:paraId="2464E01C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420" w:type="dxa"/>
            <w:noWrap/>
            <w:hideMark/>
          </w:tcPr>
          <w:p w14:paraId="4CF64BA4" w14:textId="77777777" w:rsidR="00BF4C87" w:rsidRPr="00BF4C87" w:rsidRDefault="00BF4C87" w:rsidP="00BF4C87">
            <w:r w:rsidRPr="00BF4C87">
              <w:t>1</w:t>
            </w:r>
          </w:p>
        </w:tc>
        <w:tc>
          <w:tcPr>
            <w:tcW w:w="1200" w:type="dxa"/>
            <w:noWrap/>
            <w:hideMark/>
          </w:tcPr>
          <w:p w14:paraId="1FC0B8A2" w14:textId="77777777" w:rsidR="00BF4C87" w:rsidRPr="00BF4C87" w:rsidRDefault="00BF4C87" w:rsidP="00BF4C87">
            <w:r w:rsidRPr="00BF4C87">
              <w:t>90</w:t>
            </w:r>
          </w:p>
        </w:tc>
        <w:tc>
          <w:tcPr>
            <w:tcW w:w="1200" w:type="dxa"/>
            <w:noWrap/>
            <w:hideMark/>
          </w:tcPr>
          <w:p w14:paraId="3F77E177" w14:textId="77777777" w:rsidR="00BF4C87" w:rsidRPr="00BF4C87" w:rsidRDefault="00BF4C87" w:rsidP="00BF4C87">
            <w:r w:rsidRPr="00BF4C87">
              <w:t>89</w:t>
            </w:r>
          </w:p>
        </w:tc>
        <w:tc>
          <w:tcPr>
            <w:tcW w:w="1200" w:type="dxa"/>
            <w:noWrap/>
            <w:hideMark/>
          </w:tcPr>
          <w:p w14:paraId="75115810" w14:textId="77777777" w:rsidR="00BF4C87" w:rsidRPr="00BF4C87" w:rsidRDefault="00BF4C87" w:rsidP="00BF4C87">
            <w:r w:rsidRPr="00BF4C87">
              <w:t>91</w:t>
            </w:r>
          </w:p>
        </w:tc>
      </w:tr>
    </w:tbl>
    <w:p w14:paraId="08F77D44" w14:textId="2BCB4752" w:rsidR="00A33009" w:rsidRDefault="00A33009" w:rsidP="00A33009"/>
    <w:p w14:paraId="5B19236D" w14:textId="77777777" w:rsidR="00A33009" w:rsidRDefault="00A33009" w:rsidP="00A33009"/>
    <w:p w14:paraId="7FF11E11" w14:textId="77777777" w:rsidR="00A33009" w:rsidRDefault="00A33009" w:rsidP="00A33009"/>
    <w:p w14:paraId="17368E0A" w14:textId="77777777" w:rsidR="00A33009" w:rsidRDefault="00A33009" w:rsidP="00A33009"/>
    <w:p w14:paraId="016DBB32" w14:textId="77777777" w:rsidR="00A33009" w:rsidRDefault="00A33009" w:rsidP="00A33009"/>
    <w:p w14:paraId="35FEB1A2" w14:textId="77777777" w:rsidR="00A33009" w:rsidRDefault="00A33009" w:rsidP="00A33009"/>
    <w:sectPr w:rsidR="00A33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9"/>
    <w:rsid w:val="00A33009"/>
    <w:rsid w:val="00B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7DC3"/>
  <w15:chartTrackingRefBased/>
  <w15:docId w15:val="{C0E0DA44-6B4C-44F8-95C7-28FCFCAB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30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30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30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30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30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30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30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30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30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30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30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30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300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300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300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300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300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300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330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33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330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330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330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3300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3300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3300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30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300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33009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BF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2024-04-18T23:32:00Z</dcterms:created>
  <dcterms:modified xsi:type="dcterms:W3CDTF">2024-04-18T23:49:00Z</dcterms:modified>
</cp:coreProperties>
</file>