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5704B" w14:textId="13030970" w:rsidR="00D23E62" w:rsidRPr="00462B3F" w:rsidRDefault="000C1923" w:rsidP="00D23E62">
      <w:pPr>
        <w:jc w:val="both"/>
        <w:rPr>
          <w:rFonts w:ascii="Arial" w:hAnsi="Arial" w:cs="Arial"/>
          <w:sz w:val="24"/>
          <w:szCs w:val="24"/>
        </w:rPr>
      </w:pPr>
      <w:r>
        <w:rPr>
          <w:rFonts w:ascii="Arial" w:hAnsi="Arial" w:cs="Arial"/>
          <w:spacing w:val="-3"/>
          <w:sz w:val="24"/>
          <w:szCs w:val="24"/>
        </w:rPr>
        <w:t>Tarea 27</w:t>
      </w:r>
      <w:r w:rsidR="00D23E62" w:rsidRPr="00462B3F">
        <w:rPr>
          <w:rFonts w:ascii="Arial" w:hAnsi="Arial" w:cs="Arial"/>
          <w:spacing w:val="-3"/>
          <w:sz w:val="24"/>
          <w:szCs w:val="24"/>
        </w:rPr>
        <w:t xml:space="preserve">. </w:t>
      </w:r>
      <w:r w:rsidR="00D23E62" w:rsidRPr="00462B3F">
        <w:rPr>
          <w:rFonts w:ascii="Arial" w:hAnsi="Arial" w:cs="Arial"/>
          <w:sz w:val="24"/>
          <w:szCs w:val="24"/>
        </w:rPr>
        <w:t>En una planta se destila aire líquido para producir oxígeno, nitrógeno y argón. Se piensa que le porcentaje de impurezas en el oxígeno se relaciona linealmente con la cantidad de impurezas en el aire, medida por el “conteo de contaminación” en partes por millón (ppm). Una muestra de los datos de operación de la planta se presenta a continuación.</w:t>
      </w:r>
    </w:p>
    <w:tbl>
      <w:tblPr>
        <w:tblW w:w="8694" w:type="dxa"/>
        <w:tblInd w:w="93" w:type="dxa"/>
        <w:tblLook w:val="04A0" w:firstRow="1" w:lastRow="0" w:firstColumn="1" w:lastColumn="0" w:noHBand="0" w:noVBand="1"/>
      </w:tblPr>
      <w:tblGrid>
        <w:gridCol w:w="1322"/>
        <w:gridCol w:w="2153"/>
        <w:gridCol w:w="647"/>
        <w:gridCol w:w="527"/>
        <w:gridCol w:w="810"/>
        <w:gridCol w:w="647"/>
        <w:gridCol w:w="647"/>
        <w:gridCol w:w="647"/>
        <w:gridCol w:w="647"/>
        <w:gridCol w:w="647"/>
      </w:tblGrid>
      <w:tr w:rsidR="00D23E62" w:rsidRPr="0087779B" w14:paraId="42DAA2C6" w14:textId="77777777" w:rsidTr="00CE696B">
        <w:trPr>
          <w:trHeight w:val="302"/>
        </w:trPr>
        <w:tc>
          <w:tcPr>
            <w:tcW w:w="1322" w:type="dxa"/>
            <w:tcBorders>
              <w:top w:val="single" w:sz="4" w:space="0" w:color="auto"/>
              <w:left w:val="single" w:sz="4" w:space="0" w:color="auto"/>
              <w:bottom w:val="nil"/>
              <w:right w:val="nil"/>
            </w:tcBorders>
            <w:shd w:val="clear" w:color="auto" w:fill="auto"/>
            <w:noWrap/>
            <w:vAlign w:val="bottom"/>
            <w:hideMark/>
          </w:tcPr>
          <w:p w14:paraId="6711D23F" w14:textId="77777777" w:rsidR="00D23E62" w:rsidRPr="0087779B" w:rsidRDefault="00D23E62" w:rsidP="00CE696B">
            <w:pPr>
              <w:spacing w:line="240" w:lineRule="auto"/>
              <w:rPr>
                <w:color w:val="000000"/>
              </w:rPr>
            </w:pPr>
            <w:r w:rsidRPr="0087779B">
              <w:rPr>
                <w:color w:val="000000"/>
              </w:rPr>
              <w:t>PUREZA%, Y</w:t>
            </w:r>
          </w:p>
        </w:tc>
        <w:tc>
          <w:tcPr>
            <w:tcW w:w="2153" w:type="dxa"/>
            <w:tcBorders>
              <w:top w:val="single" w:sz="4" w:space="0" w:color="auto"/>
              <w:left w:val="nil"/>
              <w:bottom w:val="nil"/>
              <w:right w:val="single" w:sz="4" w:space="0" w:color="auto"/>
            </w:tcBorders>
            <w:shd w:val="clear" w:color="auto" w:fill="auto"/>
            <w:noWrap/>
            <w:vAlign w:val="bottom"/>
            <w:hideMark/>
          </w:tcPr>
          <w:p w14:paraId="31BBB565" w14:textId="77777777" w:rsidR="00D23E62" w:rsidRPr="0087779B" w:rsidRDefault="00D23E62" w:rsidP="00CE696B">
            <w:pPr>
              <w:spacing w:line="240" w:lineRule="auto"/>
              <w:rPr>
                <w:color w:val="000000"/>
              </w:rPr>
            </w:pPr>
            <w:r w:rsidRPr="0087779B">
              <w:rPr>
                <w:color w:val="000000"/>
              </w:rPr>
              <w:t> </w:t>
            </w:r>
          </w:p>
        </w:tc>
        <w:tc>
          <w:tcPr>
            <w:tcW w:w="647" w:type="dxa"/>
            <w:tcBorders>
              <w:top w:val="single" w:sz="4" w:space="0" w:color="auto"/>
              <w:left w:val="nil"/>
              <w:bottom w:val="single" w:sz="4" w:space="0" w:color="auto"/>
              <w:right w:val="single" w:sz="4" w:space="0" w:color="auto"/>
            </w:tcBorders>
            <w:shd w:val="clear" w:color="auto" w:fill="auto"/>
            <w:noWrap/>
            <w:vAlign w:val="bottom"/>
            <w:hideMark/>
          </w:tcPr>
          <w:p w14:paraId="092ABCDC" w14:textId="77777777" w:rsidR="00D23E62" w:rsidRPr="0087779B" w:rsidRDefault="00D23E62" w:rsidP="00CE696B">
            <w:pPr>
              <w:spacing w:line="240" w:lineRule="auto"/>
              <w:jc w:val="right"/>
              <w:rPr>
                <w:color w:val="000000"/>
              </w:rPr>
            </w:pPr>
            <w:r w:rsidRPr="0087779B">
              <w:rPr>
                <w:color w:val="000000"/>
              </w:rPr>
              <w:t>93.3</w:t>
            </w:r>
          </w:p>
        </w:tc>
        <w:tc>
          <w:tcPr>
            <w:tcW w:w="527" w:type="dxa"/>
            <w:tcBorders>
              <w:top w:val="single" w:sz="4" w:space="0" w:color="auto"/>
              <w:left w:val="nil"/>
              <w:bottom w:val="single" w:sz="4" w:space="0" w:color="auto"/>
              <w:right w:val="single" w:sz="4" w:space="0" w:color="auto"/>
            </w:tcBorders>
            <w:shd w:val="clear" w:color="auto" w:fill="auto"/>
            <w:noWrap/>
            <w:vAlign w:val="bottom"/>
            <w:hideMark/>
          </w:tcPr>
          <w:p w14:paraId="479BFD3E" w14:textId="77777777" w:rsidR="00D23E62" w:rsidRPr="0087779B" w:rsidRDefault="00D23E62" w:rsidP="00CE696B">
            <w:pPr>
              <w:spacing w:line="240" w:lineRule="auto"/>
              <w:jc w:val="right"/>
              <w:rPr>
                <w:color w:val="000000"/>
              </w:rPr>
            </w:pPr>
            <w:r w:rsidRPr="0087779B">
              <w:rPr>
                <w:color w:val="000000"/>
              </w:rPr>
              <w:t>92</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464F0BA4" w14:textId="77777777" w:rsidR="00D23E62" w:rsidRPr="0087779B" w:rsidRDefault="00D23E62" w:rsidP="00CE696B">
            <w:pPr>
              <w:spacing w:line="240" w:lineRule="auto"/>
              <w:jc w:val="right"/>
              <w:rPr>
                <w:color w:val="000000"/>
              </w:rPr>
            </w:pPr>
            <w:r w:rsidRPr="0087779B">
              <w:rPr>
                <w:color w:val="000000"/>
              </w:rPr>
              <w:t>92.4</w:t>
            </w:r>
          </w:p>
        </w:tc>
        <w:tc>
          <w:tcPr>
            <w:tcW w:w="647" w:type="dxa"/>
            <w:tcBorders>
              <w:top w:val="single" w:sz="4" w:space="0" w:color="auto"/>
              <w:left w:val="nil"/>
              <w:bottom w:val="single" w:sz="4" w:space="0" w:color="auto"/>
              <w:right w:val="single" w:sz="4" w:space="0" w:color="auto"/>
            </w:tcBorders>
            <w:shd w:val="clear" w:color="auto" w:fill="auto"/>
            <w:noWrap/>
            <w:vAlign w:val="bottom"/>
            <w:hideMark/>
          </w:tcPr>
          <w:p w14:paraId="617E5D6E" w14:textId="77777777" w:rsidR="00D23E62" w:rsidRPr="0087779B" w:rsidRDefault="00D23E62" w:rsidP="00CE696B">
            <w:pPr>
              <w:spacing w:line="240" w:lineRule="auto"/>
              <w:jc w:val="right"/>
              <w:rPr>
                <w:color w:val="000000"/>
              </w:rPr>
            </w:pPr>
            <w:r w:rsidRPr="0087779B">
              <w:rPr>
                <w:color w:val="000000"/>
              </w:rPr>
              <w:t>91.7</w:t>
            </w:r>
          </w:p>
        </w:tc>
        <w:tc>
          <w:tcPr>
            <w:tcW w:w="647" w:type="dxa"/>
            <w:tcBorders>
              <w:top w:val="single" w:sz="4" w:space="0" w:color="auto"/>
              <w:left w:val="nil"/>
              <w:bottom w:val="single" w:sz="4" w:space="0" w:color="auto"/>
              <w:right w:val="single" w:sz="4" w:space="0" w:color="auto"/>
            </w:tcBorders>
            <w:shd w:val="clear" w:color="auto" w:fill="auto"/>
            <w:noWrap/>
            <w:vAlign w:val="bottom"/>
            <w:hideMark/>
          </w:tcPr>
          <w:p w14:paraId="47D33068" w14:textId="77777777" w:rsidR="00D23E62" w:rsidRPr="0087779B" w:rsidRDefault="00D23E62" w:rsidP="00CE696B">
            <w:pPr>
              <w:spacing w:line="240" w:lineRule="auto"/>
              <w:jc w:val="right"/>
              <w:rPr>
                <w:color w:val="000000"/>
              </w:rPr>
            </w:pPr>
            <w:r w:rsidRPr="0087779B">
              <w:rPr>
                <w:color w:val="000000"/>
              </w:rPr>
              <w:t>94</w:t>
            </w:r>
          </w:p>
        </w:tc>
        <w:tc>
          <w:tcPr>
            <w:tcW w:w="647" w:type="dxa"/>
            <w:tcBorders>
              <w:top w:val="single" w:sz="4" w:space="0" w:color="auto"/>
              <w:left w:val="nil"/>
              <w:bottom w:val="single" w:sz="4" w:space="0" w:color="auto"/>
              <w:right w:val="single" w:sz="4" w:space="0" w:color="auto"/>
            </w:tcBorders>
            <w:shd w:val="clear" w:color="auto" w:fill="auto"/>
            <w:noWrap/>
            <w:vAlign w:val="bottom"/>
            <w:hideMark/>
          </w:tcPr>
          <w:p w14:paraId="0BF4F1C2" w14:textId="77777777" w:rsidR="00D23E62" w:rsidRPr="0087779B" w:rsidRDefault="00D23E62" w:rsidP="00CE696B">
            <w:pPr>
              <w:spacing w:line="240" w:lineRule="auto"/>
              <w:jc w:val="right"/>
              <w:rPr>
                <w:color w:val="000000"/>
              </w:rPr>
            </w:pPr>
            <w:r w:rsidRPr="0087779B">
              <w:rPr>
                <w:color w:val="000000"/>
              </w:rPr>
              <w:t>94.6</w:t>
            </w:r>
          </w:p>
        </w:tc>
        <w:tc>
          <w:tcPr>
            <w:tcW w:w="647" w:type="dxa"/>
            <w:tcBorders>
              <w:top w:val="single" w:sz="4" w:space="0" w:color="auto"/>
              <w:left w:val="nil"/>
              <w:bottom w:val="single" w:sz="4" w:space="0" w:color="auto"/>
              <w:right w:val="single" w:sz="4" w:space="0" w:color="auto"/>
            </w:tcBorders>
            <w:shd w:val="clear" w:color="auto" w:fill="auto"/>
            <w:noWrap/>
            <w:vAlign w:val="bottom"/>
            <w:hideMark/>
          </w:tcPr>
          <w:p w14:paraId="4EEB4923" w14:textId="77777777" w:rsidR="00D23E62" w:rsidRPr="0087779B" w:rsidRDefault="00D23E62" w:rsidP="00CE696B">
            <w:pPr>
              <w:spacing w:line="240" w:lineRule="auto"/>
              <w:jc w:val="right"/>
              <w:rPr>
                <w:color w:val="000000"/>
              </w:rPr>
            </w:pPr>
            <w:r w:rsidRPr="0087779B">
              <w:rPr>
                <w:color w:val="000000"/>
              </w:rPr>
              <w:t>93.6</w:t>
            </w:r>
          </w:p>
        </w:tc>
        <w:tc>
          <w:tcPr>
            <w:tcW w:w="647" w:type="dxa"/>
            <w:tcBorders>
              <w:top w:val="single" w:sz="4" w:space="0" w:color="auto"/>
              <w:left w:val="nil"/>
              <w:bottom w:val="single" w:sz="4" w:space="0" w:color="auto"/>
              <w:right w:val="single" w:sz="4" w:space="0" w:color="auto"/>
            </w:tcBorders>
            <w:shd w:val="clear" w:color="auto" w:fill="auto"/>
            <w:noWrap/>
            <w:vAlign w:val="bottom"/>
            <w:hideMark/>
          </w:tcPr>
          <w:p w14:paraId="33619D41" w14:textId="77777777" w:rsidR="00D23E62" w:rsidRPr="0087779B" w:rsidRDefault="00D23E62" w:rsidP="00CE696B">
            <w:pPr>
              <w:jc w:val="right"/>
              <w:rPr>
                <w:color w:val="000000"/>
              </w:rPr>
            </w:pPr>
            <w:r w:rsidRPr="0087779B">
              <w:rPr>
                <w:color w:val="000000"/>
              </w:rPr>
              <w:t>93.1</w:t>
            </w:r>
          </w:p>
        </w:tc>
      </w:tr>
      <w:tr w:rsidR="00D23E62" w:rsidRPr="0087779B" w14:paraId="4071F8F4" w14:textId="77777777" w:rsidTr="00CE696B">
        <w:trPr>
          <w:trHeight w:val="302"/>
        </w:trPr>
        <w:tc>
          <w:tcPr>
            <w:tcW w:w="1322" w:type="dxa"/>
            <w:tcBorders>
              <w:top w:val="single" w:sz="4" w:space="0" w:color="auto"/>
              <w:left w:val="single" w:sz="4" w:space="0" w:color="auto"/>
              <w:bottom w:val="single" w:sz="4" w:space="0" w:color="auto"/>
              <w:right w:val="nil"/>
            </w:tcBorders>
            <w:shd w:val="clear" w:color="auto" w:fill="auto"/>
            <w:noWrap/>
            <w:vAlign w:val="bottom"/>
            <w:hideMark/>
          </w:tcPr>
          <w:p w14:paraId="58A36FCD" w14:textId="77777777" w:rsidR="00D23E62" w:rsidRPr="0087779B" w:rsidRDefault="00D23E62" w:rsidP="00CE696B">
            <w:pPr>
              <w:spacing w:line="240" w:lineRule="auto"/>
              <w:rPr>
                <w:color w:val="000000"/>
              </w:rPr>
            </w:pPr>
            <w:r w:rsidRPr="0087779B">
              <w:rPr>
                <w:color w:val="000000"/>
              </w:rPr>
              <w:t>CONTEO DE</w:t>
            </w:r>
          </w:p>
        </w:tc>
        <w:tc>
          <w:tcPr>
            <w:tcW w:w="2153" w:type="dxa"/>
            <w:tcBorders>
              <w:top w:val="single" w:sz="4" w:space="0" w:color="auto"/>
              <w:left w:val="nil"/>
              <w:bottom w:val="single" w:sz="4" w:space="0" w:color="auto"/>
              <w:right w:val="single" w:sz="4" w:space="0" w:color="auto"/>
            </w:tcBorders>
            <w:shd w:val="clear" w:color="auto" w:fill="auto"/>
            <w:noWrap/>
            <w:vAlign w:val="bottom"/>
            <w:hideMark/>
          </w:tcPr>
          <w:p w14:paraId="1104FE91" w14:textId="77777777" w:rsidR="00D23E62" w:rsidRPr="0087779B" w:rsidRDefault="00D23E62" w:rsidP="00CE696B">
            <w:pPr>
              <w:spacing w:line="240" w:lineRule="auto"/>
              <w:rPr>
                <w:color w:val="000000"/>
              </w:rPr>
            </w:pPr>
            <w:r w:rsidRPr="0087779B">
              <w:rPr>
                <w:color w:val="000000"/>
              </w:rPr>
              <w:t>CONTAMINACION, X</w:t>
            </w:r>
          </w:p>
        </w:tc>
        <w:tc>
          <w:tcPr>
            <w:tcW w:w="647" w:type="dxa"/>
            <w:tcBorders>
              <w:top w:val="nil"/>
              <w:left w:val="nil"/>
              <w:bottom w:val="single" w:sz="4" w:space="0" w:color="auto"/>
              <w:right w:val="single" w:sz="4" w:space="0" w:color="auto"/>
            </w:tcBorders>
            <w:shd w:val="clear" w:color="auto" w:fill="auto"/>
            <w:noWrap/>
            <w:vAlign w:val="bottom"/>
            <w:hideMark/>
          </w:tcPr>
          <w:p w14:paraId="07A6B428" w14:textId="77777777" w:rsidR="00D23E62" w:rsidRPr="0087779B" w:rsidRDefault="00D23E62" w:rsidP="00CE696B">
            <w:pPr>
              <w:spacing w:line="240" w:lineRule="auto"/>
              <w:jc w:val="right"/>
              <w:rPr>
                <w:color w:val="000000"/>
              </w:rPr>
            </w:pPr>
            <w:r w:rsidRPr="0087779B">
              <w:rPr>
                <w:color w:val="000000"/>
              </w:rPr>
              <w:t>1.1</w:t>
            </w:r>
          </w:p>
        </w:tc>
        <w:tc>
          <w:tcPr>
            <w:tcW w:w="527" w:type="dxa"/>
            <w:tcBorders>
              <w:top w:val="nil"/>
              <w:left w:val="nil"/>
              <w:bottom w:val="single" w:sz="4" w:space="0" w:color="auto"/>
              <w:right w:val="single" w:sz="4" w:space="0" w:color="auto"/>
            </w:tcBorders>
            <w:shd w:val="clear" w:color="auto" w:fill="auto"/>
            <w:noWrap/>
            <w:vAlign w:val="bottom"/>
            <w:hideMark/>
          </w:tcPr>
          <w:p w14:paraId="215A0DD8" w14:textId="77777777" w:rsidR="00D23E62" w:rsidRPr="0087779B" w:rsidRDefault="00D23E62" w:rsidP="00CE696B">
            <w:pPr>
              <w:spacing w:line="240" w:lineRule="auto"/>
              <w:jc w:val="right"/>
              <w:rPr>
                <w:color w:val="000000"/>
              </w:rPr>
            </w:pPr>
            <w:r w:rsidRPr="0087779B">
              <w:rPr>
                <w:color w:val="000000"/>
              </w:rPr>
              <w:t>1.5</w:t>
            </w:r>
          </w:p>
        </w:tc>
        <w:tc>
          <w:tcPr>
            <w:tcW w:w="810" w:type="dxa"/>
            <w:tcBorders>
              <w:top w:val="nil"/>
              <w:left w:val="nil"/>
              <w:bottom w:val="single" w:sz="4" w:space="0" w:color="auto"/>
              <w:right w:val="single" w:sz="4" w:space="0" w:color="auto"/>
            </w:tcBorders>
            <w:shd w:val="clear" w:color="auto" w:fill="auto"/>
            <w:noWrap/>
            <w:vAlign w:val="bottom"/>
            <w:hideMark/>
          </w:tcPr>
          <w:p w14:paraId="16D1CA7F" w14:textId="77777777" w:rsidR="00D23E62" w:rsidRPr="0087779B" w:rsidRDefault="00D23E62" w:rsidP="00CE696B">
            <w:pPr>
              <w:spacing w:line="240" w:lineRule="auto"/>
              <w:jc w:val="right"/>
              <w:rPr>
                <w:color w:val="000000"/>
              </w:rPr>
            </w:pPr>
            <w:r w:rsidRPr="0087779B">
              <w:rPr>
                <w:color w:val="000000"/>
              </w:rPr>
              <w:t>1.36</w:t>
            </w:r>
          </w:p>
        </w:tc>
        <w:tc>
          <w:tcPr>
            <w:tcW w:w="647" w:type="dxa"/>
            <w:tcBorders>
              <w:top w:val="nil"/>
              <w:left w:val="nil"/>
              <w:bottom w:val="single" w:sz="4" w:space="0" w:color="auto"/>
              <w:right w:val="single" w:sz="4" w:space="0" w:color="auto"/>
            </w:tcBorders>
            <w:shd w:val="clear" w:color="auto" w:fill="auto"/>
            <w:noWrap/>
            <w:vAlign w:val="bottom"/>
            <w:hideMark/>
          </w:tcPr>
          <w:p w14:paraId="0952385E" w14:textId="77777777" w:rsidR="00D23E62" w:rsidRPr="0087779B" w:rsidRDefault="00D23E62" w:rsidP="00CE696B">
            <w:pPr>
              <w:spacing w:line="240" w:lineRule="auto"/>
              <w:jc w:val="right"/>
              <w:rPr>
                <w:color w:val="000000"/>
              </w:rPr>
            </w:pPr>
            <w:r w:rsidRPr="0087779B">
              <w:rPr>
                <w:color w:val="000000"/>
              </w:rPr>
              <w:t>1.59</w:t>
            </w:r>
          </w:p>
        </w:tc>
        <w:tc>
          <w:tcPr>
            <w:tcW w:w="647" w:type="dxa"/>
            <w:tcBorders>
              <w:top w:val="nil"/>
              <w:left w:val="nil"/>
              <w:bottom w:val="single" w:sz="4" w:space="0" w:color="auto"/>
              <w:right w:val="single" w:sz="4" w:space="0" w:color="auto"/>
            </w:tcBorders>
            <w:shd w:val="clear" w:color="auto" w:fill="auto"/>
            <w:noWrap/>
            <w:vAlign w:val="bottom"/>
            <w:hideMark/>
          </w:tcPr>
          <w:p w14:paraId="3249138A" w14:textId="77777777" w:rsidR="00D23E62" w:rsidRPr="0087779B" w:rsidRDefault="00D23E62" w:rsidP="00CE696B">
            <w:pPr>
              <w:spacing w:line="240" w:lineRule="auto"/>
              <w:jc w:val="right"/>
              <w:rPr>
                <w:color w:val="000000"/>
              </w:rPr>
            </w:pPr>
            <w:r w:rsidRPr="0087779B">
              <w:rPr>
                <w:color w:val="000000"/>
              </w:rPr>
              <w:t>1.08</w:t>
            </w:r>
          </w:p>
        </w:tc>
        <w:tc>
          <w:tcPr>
            <w:tcW w:w="647" w:type="dxa"/>
            <w:tcBorders>
              <w:top w:val="nil"/>
              <w:left w:val="nil"/>
              <w:bottom w:val="single" w:sz="4" w:space="0" w:color="auto"/>
              <w:right w:val="single" w:sz="4" w:space="0" w:color="auto"/>
            </w:tcBorders>
            <w:shd w:val="clear" w:color="auto" w:fill="auto"/>
            <w:noWrap/>
            <w:vAlign w:val="bottom"/>
            <w:hideMark/>
          </w:tcPr>
          <w:p w14:paraId="387F611C" w14:textId="77777777" w:rsidR="00D23E62" w:rsidRPr="0087779B" w:rsidRDefault="00D23E62" w:rsidP="00CE696B">
            <w:pPr>
              <w:spacing w:line="240" w:lineRule="auto"/>
              <w:jc w:val="right"/>
              <w:rPr>
                <w:color w:val="000000"/>
              </w:rPr>
            </w:pPr>
            <w:r w:rsidRPr="0087779B">
              <w:rPr>
                <w:color w:val="000000"/>
              </w:rPr>
              <w:t>0.75</w:t>
            </w:r>
          </w:p>
        </w:tc>
        <w:tc>
          <w:tcPr>
            <w:tcW w:w="647" w:type="dxa"/>
            <w:tcBorders>
              <w:top w:val="nil"/>
              <w:left w:val="nil"/>
              <w:bottom w:val="single" w:sz="4" w:space="0" w:color="auto"/>
              <w:right w:val="single" w:sz="4" w:space="0" w:color="auto"/>
            </w:tcBorders>
            <w:shd w:val="clear" w:color="auto" w:fill="auto"/>
            <w:noWrap/>
            <w:vAlign w:val="bottom"/>
            <w:hideMark/>
          </w:tcPr>
          <w:p w14:paraId="09BD500F" w14:textId="77777777" w:rsidR="00D23E62" w:rsidRPr="0087779B" w:rsidRDefault="00D23E62" w:rsidP="00CE696B">
            <w:pPr>
              <w:spacing w:line="240" w:lineRule="auto"/>
              <w:jc w:val="right"/>
              <w:rPr>
                <w:color w:val="000000"/>
              </w:rPr>
            </w:pPr>
            <w:r w:rsidRPr="0087779B">
              <w:rPr>
                <w:color w:val="000000"/>
              </w:rPr>
              <w:t>1.2</w:t>
            </w:r>
          </w:p>
        </w:tc>
        <w:tc>
          <w:tcPr>
            <w:tcW w:w="647" w:type="dxa"/>
            <w:tcBorders>
              <w:top w:val="nil"/>
              <w:left w:val="nil"/>
              <w:bottom w:val="single" w:sz="4" w:space="0" w:color="auto"/>
              <w:right w:val="single" w:sz="4" w:space="0" w:color="auto"/>
            </w:tcBorders>
            <w:shd w:val="clear" w:color="auto" w:fill="auto"/>
            <w:noWrap/>
            <w:vAlign w:val="bottom"/>
            <w:hideMark/>
          </w:tcPr>
          <w:p w14:paraId="3EB4FD9B" w14:textId="77777777" w:rsidR="00D23E62" w:rsidRPr="0087779B" w:rsidRDefault="00D23E62" w:rsidP="00CE696B">
            <w:pPr>
              <w:jc w:val="right"/>
              <w:rPr>
                <w:color w:val="000000"/>
              </w:rPr>
            </w:pPr>
            <w:r w:rsidRPr="0087779B">
              <w:rPr>
                <w:color w:val="000000"/>
              </w:rPr>
              <w:t>0.99</w:t>
            </w:r>
          </w:p>
        </w:tc>
      </w:tr>
      <w:tr w:rsidR="00D23E62" w:rsidRPr="0087779B" w14:paraId="653BDB2F" w14:textId="77777777" w:rsidTr="00CE696B">
        <w:trPr>
          <w:trHeight w:val="302"/>
        </w:trPr>
        <w:tc>
          <w:tcPr>
            <w:tcW w:w="1322" w:type="dxa"/>
            <w:tcBorders>
              <w:top w:val="nil"/>
              <w:left w:val="nil"/>
              <w:bottom w:val="nil"/>
              <w:right w:val="nil"/>
            </w:tcBorders>
            <w:shd w:val="clear" w:color="auto" w:fill="auto"/>
            <w:noWrap/>
            <w:vAlign w:val="bottom"/>
            <w:hideMark/>
          </w:tcPr>
          <w:p w14:paraId="6F6873B7" w14:textId="77777777" w:rsidR="00D23E62" w:rsidRPr="0087779B" w:rsidRDefault="00D23E62" w:rsidP="00CE696B">
            <w:pPr>
              <w:spacing w:line="240" w:lineRule="auto"/>
              <w:rPr>
                <w:color w:val="000000"/>
              </w:rPr>
            </w:pPr>
          </w:p>
        </w:tc>
        <w:tc>
          <w:tcPr>
            <w:tcW w:w="2153" w:type="dxa"/>
            <w:tcBorders>
              <w:top w:val="nil"/>
              <w:left w:val="nil"/>
              <w:bottom w:val="nil"/>
              <w:right w:val="nil"/>
            </w:tcBorders>
            <w:shd w:val="clear" w:color="auto" w:fill="auto"/>
            <w:noWrap/>
            <w:vAlign w:val="bottom"/>
            <w:hideMark/>
          </w:tcPr>
          <w:p w14:paraId="152C33D6" w14:textId="77777777" w:rsidR="00D23E62" w:rsidRPr="0087779B" w:rsidRDefault="00D23E62" w:rsidP="00CE696B">
            <w:pPr>
              <w:spacing w:line="240" w:lineRule="auto"/>
              <w:rPr>
                <w:color w:val="000000"/>
              </w:rPr>
            </w:pPr>
          </w:p>
        </w:tc>
        <w:tc>
          <w:tcPr>
            <w:tcW w:w="647" w:type="dxa"/>
            <w:tcBorders>
              <w:top w:val="nil"/>
              <w:left w:val="nil"/>
              <w:bottom w:val="nil"/>
              <w:right w:val="nil"/>
            </w:tcBorders>
            <w:shd w:val="clear" w:color="auto" w:fill="auto"/>
            <w:noWrap/>
            <w:vAlign w:val="bottom"/>
            <w:hideMark/>
          </w:tcPr>
          <w:p w14:paraId="5BCD5210" w14:textId="77777777" w:rsidR="00D23E62" w:rsidRPr="0087779B" w:rsidRDefault="00D23E62" w:rsidP="00CE696B">
            <w:pPr>
              <w:spacing w:line="240" w:lineRule="auto"/>
              <w:rPr>
                <w:color w:val="000000"/>
              </w:rPr>
            </w:pPr>
          </w:p>
        </w:tc>
        <w:tc>
          <w:tcPr>
            <w:tcW w:w="527" w:type="dxa"/>
            <w:tcBorders>
              <w:top w:val="nil"/>
              <w:left w:val="nil"/>
              <w:bottom w:val="nil"/>
              <w:right w:val="nil"/>
            </w:tcBorders>
            <w:shd w:val="clear" w:color="auto" w:fill="auto"/>
            <w:noWrap/>
            <w:vAlign w:val="bottom"/>
            <w:hideMark/>
          </w:tcPr>
          <w:p w14:paraId="6ED207ED" w14:textId="77777777" w:rsidR="00D23E62" w:rsidRPr="0087779B" w:rsidRDefault="00D23E62" w:rsidP="00CE696B">
            <w:pPr>
              <w:spacing w:line="240" w:lineRule="auto"/>
              <w:rPr>
                <w:color w:val="000000"/>
              </w:rPr>
            </w:pPr>
          </w:p>
        </w:tc>
        <w:tc>
          <w:tcPr>
            <w:tcW w:w="810" w:type="dxa"/>
            <w:tcBorders>
              <w:top w:val="nil"/>
              <w:left w:val="nil"/>
              <w:bottom w:val="nil"/>
              <w:right w:val="nil"/>
            </w:tcBorders>
            <w:shd w:val="clear" w:color="auto" w:fill="auto"/>
            <w:noWrap/>
            <w:vAlign w:val="bottom"/>
            <w:hideMark/>
          </w:tcPr>
          <w:p w14:paraId="0A870051" w14:textId="77777777" w:rsidR="00D23E62" w:rsidRPr="0087779B" w:rsidRDefault="00D23E62" w:rsidP="00CE696B">
            <w:pPr>
              <w:spacing w:line="240" w:lineRule="auto"/>
              <w:rPr>
                <w:color w:val="000000"/>
              </w:rPr>
            </w:pPr>
          </w:p>
        </w:tc>
        <w:tc>
          <w:tcPr>
            <w:tcW w:w="647" w:type="dxa"/>
            <w:tcBorders>
              <w:top w:val="nil"/>
              <w:left w:val="nil"/>
              <w:bottom w:val="nil"/>
              <w:right w:val="nil"/>
            </w:tcBorders>
            <w:shd w:val="clear" w:color="auto" w:fill="auto"/>
            <w:noWrap/>
            <w:vAlign w:val="bottom"/>
            <w:hideMark/>
          </w:tcPr>
          <w:p w14:paraId="7823E895" w14:textId="77777777" w:rsidR="00D23E62" w:rsidRPr="0087779B" w:rsidRDefault="00D23E62" w:rsidP="00CE696B">
            <w:pPr>
              <w:spacing w:line="240" w:lineRule="auto"/>
              <w:rPr>
                <w:color w:val="000000"/>
              </w:rPr>
            </w:pPr>
          </w:p>
        </w:tc>
        <w:tc>
          <w:tcPr>
            <w:tcW w:w="647" w:type="dxa"/>
            <w:tcBorders>
              <w:top w:val="nil"/>
              <w:left w:val="nil"/>
              <w:bottom w:val="nil"/>
              <w:right w:val="nil"/>
            </w:tcBorders>
            <w:shd w:val="clear" w:color="auto" w:fill="auto"/>
            <w:noWrap/>
            <w:vAlign w:val="bottom"/>
            <w:hideMark/>
          </w:tcPr>
          <w:p w14:paraId="149E8F12" w14:textId="77777777" w:rsidR="00D23E62" w:rsidRPr="0087779B" w:rsidRDefault="00D23E62" w:rsidP="00CE696B">
            <w:pPr>
              <w:spacing w:line="240" w:lineRule="auto"/>
              <w:rPr>
                <w:color w:val="000000"/>
              </w:rPr>
            </w:pPr>
          </w:p>
        </w:tc>
        <w:tc>
          <w:tcPr>
            <w:tcW w:w="647" w:type="dxa"/>
            <w:tcBorders>
              <w:top w:val="nil"/>
              <w:left w:val="nil"/>
              <w:bottom w:val="nil"/>
              <w:right w:val="nil"/>
            </w:tcBorders>
            <w:shd w:val="clear" w:color="auto" w:fill="auto"/>
            <w:noWrap/>
            <w:vAlign w:val="bottom"/>
            <w:hideMark/>
          </w:tcPr>
          <w:p w14:paraId="21E37198" w14:textId="77777777" w:rsidR="00D23E62" w:rsidRPr="0087779B" w:rsidRDefault="00D23E62" w:rsidP="00CE696B">
            <w:pPr>
              <w:spacing w:line="240" w:lineRule="auto"/>
              <w:rPr>
                <w:color w:val="000000"/>
              </w:rPr>
            </w:pPr>
          </w:p>
        </w:tc>
        <w:tc>
          <w:tcPr>
            <w:tcW w:w="647" w:type="dxa"/>
            <w:tcBorders>
              <w:top w:val="nil"/>
              <w:left w:val="nil"/>
              <w:bottom w:val="nil"/>
              <w:right w:val="nil"/>
            </w:tcBorders>
            <w:shd w:val="clear" w:color="auto" w:fill="auto"/>
            <w:noWrap/>
            <w:vAlign w:val="bottom"/>
            <w:hideMark/>
          </w:tcPr>
          <w:p w14:paraId="2D8995B5" w14:textId="77777777" w:rsidR="00D23E62" w:rsidRPr="0087779B" w:rsidRDefault="00D23E62" w:rsidP="00CE696B">
            <w:pPr>
              <w:spacing w:line="240" w:lineRule="auto"/>
              <w:rPr>
                <w:color w:val="000000"/>
              </w:rPr>
            </w:pPr>
          </w:p>
        </w:tc>
        <w:tc>
          <w:tcPr>
            <w:tcW w:w="647" w:type="dxa"/>
            <w:tcBorders>
              <w:top w:val="nil"/>
              <w:left w:val="nil"/>
              <w:bottom w:val="nil"/>
              <w:right w:val="nil"/>
            </w:tcBorders>
            <w:shd w:val="clear" w:color="auto" w:fill="auto"/>
            <w:noWrap/>
            <w:vAlign w:val="bottom"/>
            <w:hideMark/>
          </w:tcPr>
          <w:p w14:paraId="12411128" w14:textId="77777777" w:rsidR="00D23E62" w:rsidRPr="0087779B" w:rsidRDefault="00D23E62" w:rsidP="00CE696B">
            <w:pPr>
              <w:rPr>
                <w:color w:val="000000"/>
              </w:rPr>
            </w:pPr>
          </w:p>
        </w:tc>
      </w:tr>
      <w:tr w:rsidR="00D23E62" w:rsidRPr="0087779B" w14:paraId="7B0ECE61" w14:textId="77777777" w:rsidTr="00CE696B">
        <w:trPr>
          <w:trHeight w:val="302"/>
        </w:trPr>
        <w:tc>
          <w:tcPr>
            <w:tcW w:w="1322" w:type="dxa"/>
            <w:tcBorders>
              <w:top w:val="single" w:sz="4" w:space="0" w:color="auto"/>
              <w:left w:val="single" w:sz="4" w:space="0" w:color="auto"/>
              <w:bottom w:val="nil"/>
              <w:right w:val="nil"/>
            </w:tcBorders>
            <w:shd w:val="clear" w:color="auto" w:fill="auto"/>
            <w:noWrap/>
            <w:vAlign w:val="bottom"/>
            <w:hideMark/>
          </w:tcPr>
          <w:p w14:paraId="445487FE" w14:textId="77777777" w:rsidR="00D23E62" w:rsidRPr="0087779B" w:rsidRDefault="00D23E62" w:rsidP="00CE696B">
            <w:pPr>
              <w:spacing w:line="240" w:lineRule="auto"/>
              <w:rPr>
                <w:color w:val="000000"/>
              </w:rPr>
            </w:pPr>
            <w:r w:rsidRPr="0087779B">
              <w:rPr>
                <w:color w:val="000000"/>
              </w:rPr>
              <w:t>PUREZA%, Y</w:t>
            </w:r>
          </w:p>
        </w:tc>
        <w:tc>
          <w:tcPr>
            <w:tcW w:w="2153" w:type="dxa"/>
            <w:tcBorders>
              <w:top w:val="single" w:sz="4" w:space="0" w:color="auto"/>
              <w:left w:val="nil"/>
              <w:bottom w:val="nil"/>
              <w:right w:val="single" w:sz="4" w:space="0" w:color="auto"/>
            </w:tcBorders>
            <w:shd w:val="clear" w:color="auto" w:fill="auto"/>
            <w:noWrap/>
            <w:vAlign w:val="bottom"/>
            <w:hideMark/>
          </w:tcPr>
          <w:p w14:paraId="79F20704" w14:textId="77777777" w:rsidR="00D23E62" w:rsidRPr="0087779B" w:rsidRDefault="00D23E62" w:rsidP="00CE696B">
            <w:pPr>
              <w:spacing w:line="240" w:lineRule="auto"/>
              <w:rPr>
                <w:color w:val="000000"/>
              </w:rPr>
            </w:pPr>
            <w:r w:rsidRPr="0087779B">
              <w:rPr>
                <w:color w:val="000000"/>
              </w:rPr>
              <w:t> </w:t>
            </w:r>
          </w:p>
        </w:tc>
        <w:tc>
          <w:tcPr>
            <w:tcW w:w="647" w:type="dxa"/>
            <w:tcBorders>
              <w:top w:val="single" w:sz="4" w:space="0" w:color="auto"/>
              <w:left w:val="nil"/>
              <w:bottom w:val="single" w:sz="4" w:space="0" w:color="auto"/>
              <w:right w:val="single" w:sz="4" w:space="0" w:color="auto"/>
            </w:tcBorders>
            <w:shd w:val="clear" w:color="auto" w:fill="auto"/>
            <w:noWrap/>
            <w:vAlign w:val="bottom"/>
            <w:hideMark/>
          </w:tcPr>
          <w:p w14:paraId="55042C4C" w14:textId="77777777" w:rsidR="00D23E62" w:rsidRPr="0087779B" w:rsidRDefault="00D23E62" w:rsidP="00CE696B">
            <w:pPr>
              <w:spacing w:line="240" w:lineRule="auto"/>
              <w:jc w:val="right"/>
              <w:rPr>
                <w:color w:val="000000"/>
              </w:rPr>
            </w:pPr>
            <w:r w:rsidRPr="0087779B">
              <w:rPr>
                <w:color w:val="000000"/>
              </w:rPr>
              <w:t>93.2</w:t>
            </w:r>
          </w:p>
        </w:tc>
        <w:tc>
          <w:tcPr>
            <w:tcW w:w="527" w:type="dxa"/>
            <w:tcBorders>
              <w:top w:val="single" w:sz="4" w:space="0" w:color="auto"/>
              <w:left w:val="nil"/>
              <w:bottom w:val="single" w:sz="4" w:space="0" w:color="auto"/>
              <w:right w:val="single" w:sz="4" w:space="0" w:color="auto"/>
            </w:tcBorders>
            <w:shd w:val="clear" w:color="auto" w:fill="auto"/>
            <w:noWrap/>
            <w:vAlign w:val="bottom"/>
            <w:hideMark/>
          </w:tcPr>
          <w:p w14:paraId="1C244597" w14:textId="77777777" w:rsidR="00D23E62" w:rsidRPr="0087779B" w:rsidRDefault="00D23E62" w:rsidP="00CE696B">
            <w:pPr>
              <w:spacing w:line="240" w:lineRule="auto"/>
              <w:jc w:val="right"/>
              <w:rPr>
                <w:color w:val="000000"/>
              </w:rPr>
            </w:pPr>
            <w:r w:rsidRPr="0087779B">
              <w:rPr>
                <w:color w:val="000000"/>
              </w:rPr>
              <w:t>93</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368E6D80" w14:textId="77777777" w:rsidR="00D23E62" w:rsidRPr="0087779B" w:rsidRDefault="00D23E62" w:rsidP="00CE696B">
            <w:pPr>
              <w:spacing w:line="240" w:lineRule="auto"/>
              <w:jc w:val="right"/>
              <w:rPr>
                <w:color w:val="000000"/>
              </w:rPr>
            </w:pPr>
            <w:r w:rsidRPr="0087779B">
              <w:rPr>
                <w:color w:val="000000"/>
              </w:rPr>
              <w:t>92.2</w:t>
            </w:r>
          </w:p>
        </w:tc>
        <w:tc>
          <w:tcPr>
            <w:tcW w:w="647" w:type="dxa"/>
            <w:tcBorders>
              <w:top w:val="single" w:sz="4" w:space="0" w:color="auto"/>
              <w:left w:val="nil"/>
              <w:bottom w:val="single" w:sz="4" w:space="0" w:color="auto"/>
              <w:right w:val="single" w:sz="4" w:space="0" w:color="auto"/>
            </w:tcBorders>
            <w:shd w:val="clear" w:color="auto" w:fill="auto"/>
            <w:noWrap/>
            <w:vAlign w:val="bottom"/>
            <w:hideMark/>
          </w:tcPr>
          <w:p w14:paraId="110B9175" w14:textId="77777777" w:rsidR="00D23E62" w:rsidRPr="0087779B" w:rsidRDefault="00D23E62" w:rsidP="00CE696B">
            <w:pPr>
              <w:spacing w:line="240" w:lineRule="auto"/>
              <w:jc w:val="right"/>
              <w:rPr>
                <w:color w:val="000000"/>
              </w:rPr>
            </w:pPr>
            <w:r w:rsidRPr="0087779B">
              <w:rPr>
                <w:color w:val="000000"/>
              </w:rPr>
              <w:t>91.3</w:t>
            </w:r>
          </w:p>
        </w:tc>
        <w:tc>
          <w:tcPr>
            <w:tcW w:w="647" w:type="dxa"/>
            <w:tcBorders>
              <w:top w:val="single" w:sz="4" w:space="0" w:color="auto"/>
              <w:left w:val="nil"/>
              <w:bottom w:val="single" w:sz="4" w:space="0" w:color="auto"/>
              <w:right w:val="single" w:sz="4" w:space="0" w:color="auto"/>
            </w:tcBorders>
            <w:shd w:val="clear" w:color="auto" w:fill="auto"/>
            <w:noWrap/>
            <w:vAlign w:val="bottom"/>
            <w:hideMark/>
          </w:tcPr>
          <w:p w14:paraId="03D7F3B3" w14:textId="77777777" w:rsidR="00D23E62" w:rsidRPr="0087779B" w:rsidRDefault="00D23E62" w:rsidP="00CE696B">
            <w:pPr>
              <w:spacing w:line="240" w:lineRule="auto"/>
              <w:jc w:val="right"/>
              <w:rPr>
                <w:color w:val="000000"/>
              </w:rPr>
            </w:pPr>
            <w:r w:rsidRPr="0087779B">
              <w:rPr>
                <w:color w:val="000000"/>
              </w:rPr>
              <w:t>90.1</w:t>
            </w:r>
          </w:p>
        </w:tc>
        <w:tc>
          <w:tcPr>
            <w:tcW w:w="647" w:type="dxa"/>
            <w:tcBorders>
              <w:top w:val="single" w:sz="4" w:space="0" w:color="auto"/>
              <w:left w:val="nil"/>
              <w:bottom w:val="single" w:sz="4" w:space="0" w:color="auto"/>
              <w:right w:val="single" w:sz="4" w:space="0" w:color="auto"/>
            </w:tcBorders>
            <w:shd w:val="clear" w:color="auto" w:fill="auto"/>
            <w:noWrap/>
            <w:vAlign w:val="bottom"/>
            <w:hideMark/>
          </w:tcPr>
          <w:p w14:paraId="0EACC45D" w14:textId="77777777" w:rsidR="00D23E62" w:rsidRPr="0087779B" w:rsidRDefault="00D23E62" w:rsidP="00CE696B">
            <w:pPr>
              <w:spacing w:line="240" w:lineRule="auto"/>
              <w:jc w:val="right"/>
              <w:rPr>
                <w:color w:val="000000"/>
              </w:rPr>
            </w:pPr>
            <w:r w:rsidRPr="0087779B">
              <w:rPr>
                <w:color w:val="000000"/>
              </w:rPr>
              <w:t>91.6</w:t>
            </w:r>
          </w:p>
        </w:tc>
        <w:tc>
          <w:tcPr>
            <w:tcW w:w="647" w:type="dxa"/>
            <w:tcBorders>
              <w:top w:val="single" w:sz="4" w:space="0" w:color="auto"/>
              <w:left w:val="nil"/>
              <w:bottom w:val="single" w:sz="4" w:space="0" w:color="auto"/>
              <w:right w:val="single" w:sz="4" w:space="0" w:color="auto"/>
            </w:tcBorders>
            <w:shd w:val="clear" w:color="auto" w:fill="auto"/>
            <w:noWrap/>
            <w:vAlign w:val="bottom"/>
            <w:hideMark/>
          </w:tcPr>
          <w:p w14:paraId="14F5EF51" w14:textId="77777777" w:rsidR="00D23E62" w:rsidRPr="0087779B" w:rsidRDefault="00D23E62" w:rsidP="00CE696B">
            <w:pPr>
              <w:spacing w:line="240" w:lineRule="auto"/>
              <w:jc w:val="right"/>
              <w:rPr>
                <w:color w:val="000000"/>
              </w:rPr>
            </w:pPr>
            <w:r w:rsidRPr="0087779B">
              <w:rPr>
                <w:color w:val="000000"/>
              </w:rPr>
              <w:t>91.9</w:t>
            </w:r>
          </w:p>
        </w:tc>
        <w:tc>
          <w:tcPr>
            <w:tcW w:w="647" w:type="dxa"/>
            <w:tcBorders>
              <w:top w:val="nil"/>
              <w:left w:val="nil"/>
              <w:bottom w:val="nil"/>
              <w:right w:val="nil"/>
            </w:tcBorders>
            <w:shd w:val="clear" w:color="auto" w:fill="auto"/>
            <w:noWrap/>
            <w:vAlign w:val="bottom"/>
            <w:hideMark/>
          </w:tcPr>
          <w:p w14:paraId="39EAAD80" w14:textId="77777777" w:rsidR="00D23E62" w:rsidRPr="0087779B" w:rsidRDefault="00D23E62" w:rsidP="00CE696B">
            <w:pPr>
              <w:rPr>
                <w:color w:val="000000"/>
              </w:rPr>
            </w:pPr>
          </w:p>
        </w:tc>
      </w:tr>
      <w:tr w:rsidR="00D23E62" w:rsidRPr="0087779B" w14:paraId="7D7A12CC" w14:textId="77777777" w:rsidTr="00CE696B">
        <w:trPr>
          <w:trHeight w:val="302"/>
        </w:trPr>
        <w:tc>
          <w:tcPr>
            <w:tcW w:w="1322" w:type="dxa"/>
            <w:tcBorders>
              <w:top w:val="single" w:sz="4" w:space="0" w:color="auto"/>
              <w:left w:val="single" w:sz="4" w:space="0" w:color="auto"/>
              <w:bottom w:val="single" w:sz="4" w:space="0" w:color="auto"/>
              <w:right w:val="nil"/>
            </w:tcBorders>
            <w:shd w:val="clear" w:color="auto" w:fill="auto"/>
            <w:noWrap/>
            <w:vAlign w:val="bottom"/>
            <w:hideMark/>
          </w:tcPr>
          <w:p w14:paraId="02105900" w14:textId="77777777" w:rsidR="00D23E62" w:rsidRPr="0087779B" w:rsidRDefault="00D23E62" w:rsidP="00CE696B">
            <w:pPr>
              <w:spacing w:line="240" w:lineRule="auto"/>
              <w:rPr>
                <w:color w:val="000000"/>
              </w:rPr>
            </w:pPr>
            <w:r w:rsidRPr="0087779B">
              <w:rPr>
                <w:color w:val="000000"/>
              </w:rPr>
              <w:t>CONTEO DE</w:t>
            </w:r>
          </w:p>
        </w:tc>
        <w:tc>
          <w:tcPr>
            <w:tcW w:w="2153" w:type="dxa"/>
            <w:tcBorders>
              <w:top w:val="single" w:sz="4" w:space="0" w:color="auto"/>
              <w:left w:val="nil"/>
              <w:bottom w:val="single" w:sz="4" w:space="0" w:color="auto"/>
              <w:right w:val="single" w:sz="4" w:space="0" w:color="auto"/>
            </w:tcBorders>
            <w:shd w:val="clear" w:color="auto" w:fill="auto"/>
            <w:noWrap/>
            <w:vAlign w:val="bottom"/>
            <w:hideMark/>
          </w:tcPr>
          <w:p w14:paraId="48330EEB" w14:textId="77777777" w:rsidR="00D23E62" w:rsidRPr="0087779B" w:rsidRDefault="00D23E62" w:rsidP="00CE696B">
            <w:pPr>
              <w:spacing w:line="240" w:lineRule="auto"/>
              <w:rPr>
                <w:color w:val="000000"/>
              </w:rPr>
            </w:pPr>
            <w:r w:rsidRPr="0087779B">
              <w:rPr>
                <w:color w:val="000000"/>
              </w:rPr>
              <w:t>CONTAMINACION, X</w:t>
            </w:r>
          </w:p>
        </w:tc>
        <w:tc>
          <w:tcPr>
            <w:tcW w:w="647" w:type="dxa"/>
            <w:tcBorders>
              <w:top w:val="nil"/>
              <w:left w:val="nil"/>
              <w:bottom w:val="single" w:sz="4" w:space="0" w:color="auto"/>
              <w:right w:val="single" w:sz="4" w:space="0" w:color="auto"/>
            </w:tcBorders>
            <w:shd w:val="clear" w:color="auto" w:fill="auto"/>
            <w:noWrap/>
            <w:vAlign w:val="bottom"/>
            <w:hideMark/>
          </w:tcPr>
          <w:p w14:paraId="69D036DF" w14:textId="77777777" w:rsidR="00D23E62" w:rsidRPr="0087779B" w:rsidRDefault="00D23E62" w:rsidP="00CE696B">
            <w:pPr>
              <w:spacing w:line="240" w:lineRule="auto"/>
              <w:jc w:val="right"/>
              <w:rPr>
                <w:color w:val="000000"/>
              </w:rPr>
            </w:pPr>
            <w:r w:rsidRPr="0087779B">
              <w:rPr>
                <w:color w:val="000000"/>
              </w:rPr>
              <w:t>0.83</w:t>
            </w:r>
          </w:p>
        </w:tc>
        <w:tc>
          <w:tcPr>
            <w:tcW w:w="527" w:type="dxa"/>
            <w:tcBorders>
              <w:top w:val="nil"/>
              <w:left w:val="nil"/>
              <w:bottom w:val="single" w:sz="4" w:space="0" w:color="auto"/>
              <w:right w:val="single" w:sz="4" w:space="0" w:color="auto"/>
            </w:tcBorders>
            <w:shd w:val="clear" w:color="auto" w:fill="auto"/>
            <w:noWrap/>
            <w:vAlign w:val="bottom"/>
            <w:hideMark/>
          </w:tcPr>
          <w:p w14:paraId="73D5F043" w14:textId="77777777" w:rsidR="00D23E62" w:rsidRPr="0087779B" w:rsidRDefault="00D23E62" w:rsidP="00CE696B">
            <w:pPr>
              <w:spacing w:line="240" w:lineRule="auto"/>
              <w:jc w:val="right"/>
              <w:rPr>
                <w:color w:val="000000"/>
              </w:rPr>
            </w:pPr>
            <w:r w:rsidRPr="0087779B">
              <w:rPr>
                <w:color w:val="000000"/>
              </w:rPr>
              <w:t>1.2</w:t>
            </w:r>
          </w:p>
        </w:tc>
        <w:tc>
          <w:tcPr>
            <w:tcW w:w="810" w:type="dxa"/>
            <w:tcBorders>
              <w:top w:val="nil"/>
              <w:left w:val="nil"/>
              <w:bottom w:val="single" w:sz="4" w:space="0" w:color="auto"/>
              <w:right w:val="single" w:sz="4" w:space="0" w:color="auto"/>
            </w:tcBorders>
            <w:shd w:val="clear" w:color="auto" w:fill="auto"/>
            <w:noWrap/>
            <w:vAlign w:val="bottom"/>
            <w:hideMark/>
          </w:tcPr>
          <w:p w14:paraId="716F1FB7" w14:textId="77777777" w:rsidR="00D23E62" w:rsidRPr="0087779B" w:rsidRDefault="00D23E62" w:rsidP="00CE696B">
            <w:pPr>
              <w:spacing w:line="240" w:lineRule="auto"/>
              <w:jc w:val="right"/>
              <w:rPr>
                <w:color w:val="000000"/>
              </w:rPr>
            </w:pPr>
            <w:r w:rsidRPr="0087779B">
              <w:rPr>
                <w:color w:val="000000"/>
              </w:rPr>
              <w:t>1.47</w:t>
            </w:r>
          </w:p>
        </w:tc>
        <w:tc>
          <w:tcPr>
            <w:tcW w:w="647" w:type="dxa"/>
            <w:tcBorders>
              <w:top w:val="nil"/>
              <w:left w:val="nil"/>
              <w:bottom w:val="single" w:sz="4" w:space="0" w:color="auto"/>
              <w:right w:val="single" w:sz="4" w:space="0" w:color="auto"/>
            </w:tcBorders>
            <w:shd w:val="clear" w:color="auto" w:fill="auto"/>
            <w:noWrap/>
            <w:vAlign w:val="bottom"/>
            <w:hideMark/>
          </w:tcPr>
          <w:p w14:paraId="4F20A68A" w14:textId="77777777" w:rsidR="00D23E62" w:rsidRPr="0087779B" w:rsidRDefault="00D23E62" w:rsidP="00CE696B">
            <w:pPr>
              <w:spacing w:line="240" w:lineRule="auto"/>
              <w:jc w:val="right"/>
              <w:rPr>
                <w:color w:val="000000"/>
              </w:rPr>
            </w:pPr>
            <w:r w:rsidRPr="0087779B">
              <w:rPr>
                <w:color w:val="000000"/>
              </w:rPr>
              <w:t>1.81</w:t>
            </w:r>
          </w:p>
        </w:tc>
        <w:tc>
          <w:tcPr>
            <w:tcW w:w="647" w:type="dxa"/>
            <w:tcBorders>
              <w:top w:val="nil"/>
              <w:left w:val="nil"/>
              <w:bottom w:val="single" w:sz="4" w:space="0" w:color="auto"/>
              <w:right w:val="single" w:sz="4" w:space="0" w:color="auto"/>
            </w:tcBorders>
            <w:shd w:val="clear" w:color="auto" w:fill="auto"/>
            <w:noWrap/>
            <w:vAlign w:val="bottom"/>
            <w:hideMark/>
          </w:tcPr>
          <w:p w14:paraId="32A1EE1A" w14:textId="77777777" w:rsidR="00D23E62" w:rsidRPr="0087779B" w:rsidRDefault="00D23E62" w:rsidP="00CE696B">
            <w:pPr>
              <w:spacing w:line="240" w:lineRule="auto"/>
              <w:jc w:val="right"/>
              <w:rPr>
                <w:color w:val="000000"/>
              </w:rPr>
            </w:pPr>
            <w:r w:rsidRPr="0087779B">
              <w:rPr>
                <w:color w:val="000000"/>
              </w:rPr>
              <w:t>2.03</w:t>
            </w:r>
          </w:p>
        </w:tc>
        <w:tc>
          <w:tcPr>
            <w:tcW w:w="647" w:type="dxa"/>
            <w:tcBorders>
              <w:top w:val="nil"/>
              <w:left w:val="nil"/>
              <w:bottom w:val="single" w:sz="4" w:space="0" w:color="auto"/>
              <w:right w:val="single" w:sz="4" w:space="0" w:color="auto"/>
            </w:tcBorders>
            <w:shd w:val="clear" w:color="auto" w:fill="auto"/>
            <w:noWrap/>
            <w:vAlign w:val="bottom"/>
            <w:hideMark/>
          </w:tcPr>
          <w:p w14:paraId="0938197D" w14:textId="77777777" w:rsidR="00D23E62" w:rsidRPr="0087779B" w:rsidRDefault="00D23E62" w:rsidP="00CE696B">
            <w:pPr>
              <w:spacing w:line="240" w:lineRule="auto"/>
              <w:jc w:val="right"/>
              <w:rPr>
                <w:color w:val="000000"/>
              </w:rPr>
            </w:pPr>
            <w:r w:rsidRPr="0087779B">
              <w:rPr>
                <w:color w:val="000000"/>
              </w:rPr>
              <w:t>1.75</w:t>
            </w:r>
          </w:p>
        </w:tc>
        <w:tc>
          <w:tcPr>
            <w:tcW w:w="647" w:type="dxa"/>
            <w:tcBorders>
              <w:top w:val="nil"/>
              <w:left w:val="nil"/>
              <w:bottom w:val="single" w:sz="4" w:space="0" w:color="auto"/>
              <w:right w:val="single" w:sz="4" w:space="0" w:color="auto"/>
            </w:tcBorders>
            <w:shd w:val="clear" w:color="auto" w:fill="auto"/>
            <w:noWrap/>
            <w:vAlign w:val="bottom"/>
            <w:hideMark/>
          </w:tcPr>
          <w:p w14:paraId="4836932C" w14:textId="77777777" w:rsidR="00D23E62" w:rsidRPr="0087779B" w:rsidRDefault="00D23E62" w:rsidP="00CE696B">
            <w:pPr>
              <w:spacing w:line="240" w:lineRule="auto"/>
              <w:jc w:val="right"/>
              <w:rPr>
                <w:color w:val="000000"/>
              </w:rPr>
            </w:pPr>
            <w:r w:rsidRPr="0087779B">
              <w:rPr>
                <w:color w:val="000000"/>
              </w:rPr>
              <w:t>1.68</w:t>
            </w:r>
          </w:p>
        </w:tc>
        <w:tc>
          <w:tcPr>
            <w:tcW w:w="647" w:type="dxa"/>
            <w:tcBorders>
              <w:top w:val="nil"/>
              <w:left w:val="nil"/>
              <w:bottom w:val="nil"/>
              <w:right w:val="nil"/>
            </w:tcBorders>
            <w:shd w:val="clear" w:color="auto" w:fill="auto"/>
            <w:noWrap/>
            <w:vAlign w:val="bottom"/>
            <w:hideMark/>
          </w:tcPr>
          <w:p w14:paraId="70B8D2C0" w14:textId="77777777" w:rsidR="00D23E62" w:rsidRPr="0087779B" w:rsidRDefault="00D23E62" w:rsidP="00CE696B">
            <w:pPr>
              <w:rPr>
                <w:color w:val="000000"/>
              </w:rPr>
            </w:pPr>
          </w:p>
        </w:tc>
      </w:tr>
    </w:tbl>
    <w:p w14:paraId="4F301079" w14:textId="77777777" w:rsidR="008207C4" w:rsidRDefault="000C1923"/>
    <w:p w14:paraId="01F4CF3F" w14:textId="77777777" w:rsidR="00D23E62" w:rsidRDefault="00D23E62" w:rsidP="00D23E62">
      <w:pPr>
        <w:pStyle w:val="Prrafodelista"/>
        <w:numPr>
          <w:ilvl w:val="0"/>
          <w:numId w:val="1"/>
        </w:numPr>
        <w:jc w:val="both"/>
      </w:pPr>
      <w:r>
        <w:t>Realice el reporte del análisis de regresión lineal, incluyendo pruebas de hipótesis e interpretaciones.</w:t>
      </w:r>
    </w:p>
    <w:p w14:paraId="27BF5CD6" w14:textId="77777777" w:rsidR="00D23E62" w:rsidRDefault="00D23E62" w:rsidP="00D23E62">
      <w:pPr>
        <w:pStyle w:val="Prrafodelista"/>
        <w:numPr>
          <w:ilvl w:val="0"/>
          <w:numId w:val="1"/>
        </w:numPr>
        <w:jc w:val="both"/>
      </w:pPr>
      <w:r>
        <w:t>Realice un analisis de comparaciones de modelos y has un reporte explicando el modelo que resulte mejor que el modelo de regresion simple. Incluya las pruebas de hip</w:t>
      </w:r>
      <w:r w:rsidR="00C44ADF">
        <w:t>ó</w:t>
      </w:r>
      <w:r>
        <w:t>tesis e interpretaciones.</w:t>
      </w:r>
    </w:p>
    <w:p w14:paraId="73593304" w14:textId="77777777" w:rsidR="00D23E62" w:rsidRDefault="00D23E62"/>
    <w:sectPr w:rsidR="00D23E62" w:rsidSect="000720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66F99"/>
    <w:multiLevelType w:val="hybridMultilevel"/>
    <w:tmpl w:val="95987A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E62"/>
    <w:rsid w:val="000720D7"/>
    <w:rsid w:val="000C1923"/>
    <w:rsid w:val="001E4AAB"/>
    <w:rsid w:val="00252AD7"/>
    <w:rsid w:val="00C44ADF"/>
    <w:rsid w:val="00D23E62"/>
    <w:rsid w:val="00FC17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6EF97"/>
  <w15:chartTrackingRefBased/>
  <w15:docId w15:val="{0F39ED90-04A7-9744-BFDD-0E91921B0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E62"/>
    <w:pPr>
      <w:spacing w:after="200" w:line="276" w:lineRule="auto"/>
    </w:pPr>
    <w:rPr>
      <w:rFonts w:ascii="Calibri" w:eastAsia="Calibri" w:hAnsi="Calibri"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23E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137</Words>
  <Characters>757</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PORFIRIO GTZ GLEZ</dc:creator>
  <cp:keywords/>
  <dc:description/>
  <cp:lastModifiedBy>PORFIRIO GTZ GLEZ</cp:lastModifiedBy>
  <cp:revision>3</cp:revision>
  <dcterms:created xsi:type="dcterms:W3CDTF">2020-04-20T22:13:00Z</dcterms:created>
  <dcterms:modified xsi:type="dcterms:W3CDTF">2022-01-19T18:29:00Z</dcterms:modified>
</cp:coreProperties>
</file>